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B7" w:rsidRDefault="00D66AB7" w:rsidP="00D66AB7">
      <w:pPr>
        <w:pStyle w:val="a3"/>
        <w:spacing w:before="0" w:beforeAutospacing="0" w:after="0" w:afterAutospacing="0"/>
        <w:jc w:val="center"/>
      </w:pPr>
      <w:r>
        <w:rPr>
          <w:rStyle w:val="a4"/>
          <w:rFonts w:ascii="Book Antiqua" w:hAnsi="Book Antiqua"/>
          <w:color w:val="FF0000"/>
        </w:rPr>
        <w:t>Условия организации фестиваля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 фестивале могут принимать участие коллективы, камерные формации, ансамбли и индивидуальные исполнители.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Фестиваль состоит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издвух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частей – конкурсной и фестивальной. По желанию участники могут принять участие в обеих частях.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Конкурсная часть, разделы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:</w:t>
      </w:r>
    </w:p>
    <w:p w:rsidR="00D66AB7" w:rsidRPr="00D66AB7" w:rsidRDefault="00D66AB7" w:rsidP="00D66A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Музыка:</w:t>
      </w:r>
    </w:p>
    <w:p w:rsidR="00D66AB7" w:rsidRPr="00D66AB7" w:rsidRDefault="00D66AB7" w:rsidP="00D66AB7">
      <w:pPr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-классическая музыка: музыкальные коллективы – академические хоры, солисты;</w:t>
      </w:r>
    </w:p>
    <w:p w:rsidR="00D66AB7" w:rsidRPr="00D66AB7" w:rsidRDefault="00D66AB7" w:rsidP="00D66AB7">
      <w:pPr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-вокальные группы и индивидуальные исполнители народных песен и эстрадной музыки;</w:t>
      </w:r>
    </w:p>
    <w:p w:rsidR="00D66AB7" w:rsidRPr="00D66AB7" w:rsidRDefault="00D66AB7" w:rsidP="00D66AB7">
      <w:pPr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-инструментальные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ансамблии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индивидуальные исполнители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нанародных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, классических и других инструментах:</w:t>
      </w:r>
    </w:p>
    <w:p w:rsidR="00D66AB7" w:rsidRPr="00D66AB7" w:rsidRDefault="00D66AB7" w:rsidP="00D66A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Хореография:</w:t>
      </w:r>
    </w:p>
    <w:p w:rsidR="00D66AB7" w:rsidRPr="00D66AB7" w:rsidRDefault="00D66AB7" w:rsidP="00D66AB7">
      <w:pPr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-фольклорные танцы, классический балет, современный балет, бальные, спортивные, характерные,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мажоретные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танцы, спортивный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рок-н-роли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др.</w:t>
      </w:r>
      <w:proofErr w:type="gramEnd"/>
    </w:p>
    <w:p w:rsidR="00D66AB7" w:rsidRPr="00D66AB7" w:rsidRDefault="00D66AB7" w:rsidP="00D66AB7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Изобразительное искусство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– художники;</w:t>
      </w:r>
    </w:p>
    <w:p w:rsidR="00D66AB7" w:rsidRPr="00D66AB7" w:rsidRDefault="00D66AB7" w:rsidP="00D66A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 xml:space="preserve">Нестандартные формы 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творчества молодежи:</w:t>
      </w:r>
    </w:p>
    <w:p w:rsidR="00D66AB7" w:rsidRPr="00D66AB7" w:rsidRDefault="00D66AB7" w:rsidP="00D66AB7">
      <w:pPr>
        <w:spacing w:after="0" w:line="240" w:lineRule="auto"/>
        <w:ind w:left="6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D66AB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групповые и сольные исполнители цирковой акробатики, иллюзионисты, жонглеры, пантомима, мода;</w:t>
      </w:r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Фестивальные формы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:</w:t>
      </w:r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Во время фестивальных дней организаторы предлагают развлекательную программу – прогулка с гидом </w:t>
      </w:r>
      <w:proofErr w:type="gram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по Старому</w:t>
      </w:r>
      <w:proofErr w:type="gram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Несебру</w:t>
      </w:r>
      <w:proofErr w:type="spell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, фестивальные концерты и др.</w:t>
      </w:r>
    </w:p>
    <w:p w:rsidR="00D66AB7" w:rsidRPr="00D66AB7" w:rsidRDefault="00D66AB7" w:rsidP="00D6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Возрастные категории: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І А групп</w:t>
      </w:r>
      <w:proofErr w:type="gramStart"/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а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-</w:t>
      </w:r>
      <w:proofErr w:type="gram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младшая возрастная группа –рождённые по 2011 г. включительно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І группа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– </w:t>
      </w:r>
      <w:proofErr w:type="gram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мл</w:t>
      </w:r>
      <w:proofErr w:type="gram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адшая возрастная группа – рождённые с2010 г. по 2008 г. включительно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ІІ группа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– </w:t>
      </w:r>
      <w:proofErr w:type="gram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мл</w:t>
      </w:r>
      <w:proofErr w:type="gram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адшая возрастная группа – рождённые с2007 г. по 2004 г. включительно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 xml:space="preserve">ІІІ группа 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– средняя возрастная группа– </w:t>
      </w:r>
      <w:proofErr w:type="gram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ро</w:t>
      </w:r>
      <w:proofErr w:type="gram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ждённые с 2003 г. по 2000 г. включительно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ІV группа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– старшая возрастная группа – старше 19 лет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Конкурсные разделы, категории и условия участия</w:t>
      </w:r>
    </w:p>
    <w:p w:rsidR="00D66AB7" w:rsidRPr="00D66AB7" w:rsidRDefault="00D66AB7" w:rsidP="00D66A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szCs w:val="20"/>
          <w:lang w:eastAsia="ru-RU"/>
        </w:rPr>
        <w:t>Раздел „Музыка”</w:t>
      </w:r>
    </w:p>
    <w:p w:rsidR="00D66AB7" w:rsidRPr="00D66AB7" w:rsidRDefault="00D66AB7" w:rsidP="00D66AB7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szCs w:val="20"/>
          <w:lang w:eastAsia="ru-RU"/>
        </w:rPr>
        <w:t>Категории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: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а/ народная песня – солисты и ансамбли;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б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/классическое пение – соло, дуэты, трио, квартеты, хоры;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/ 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эстрадная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песня – соло, дуэты, трио, квартеты, вокальные группы.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г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/ классические инструменты – фортепиано, скрипка и другие.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д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/ народные инструменты. 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Раздел „Хореография”</w:t>
      </w:r>
    </w:p>
    <w:p w:rsidR="00D66AB7" w:rsidRPr="00D66AB7" w:rsidRDefault="00D66AB7" w:rsidP="00D66AB7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szCs w:val="20"/>
          <w:lang w:eastAsia="ru-RU"/>
        </w:rPr>
        <w:t>Категории:</w:t>
      </w:r>
    </w:p>
    <w:p w:rsidR="00D66AB7" w:rsidRPr="00D66AB7" w:rsidRDefault="00D66AB7" w:rsidP="00D6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               </w:t>
      </w: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1.Народные танцы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– болгарский фольклор или фольклор других национальностей: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                              а/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обработаный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фольклорный танец;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                              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б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/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автентичный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фольклорный танец;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                              в/ стилизованный фольклорный танец.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2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.</w:t>
      </w: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Классический танец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: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а/ балет;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б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/ неоклассика.</w:t>
      </w:r>
    </w:p>
    <w:p w:rsidR="00D66AB7" w:rsidRPr="00D66AB7" w:rsidRDefault="00D66AB7" w:rsidP="00D66A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3.Характерный танец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- стилизованные сценические формы танцев разных народов. 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4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.</w:t>
      </w: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Восточный танец „бели </w:t>
      </w:r>
      <w:proofErr w:type="spell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денс</w:t>
      </w:r>
      <w:proofErr w:type="spell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”.</w:t>
      </w:r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5.Современный танец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– исполнения в этой категории могут быть в следующих стилях: 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а/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джаз танец, 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б</w:t>
      </w:r>
      <w:proofErr w:type="gram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/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современный танец /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contamporent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/, 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в/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грейм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, 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г</w:t>
      </w:r>
      <w:proofErr w:type="gram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/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диско, 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д</w:t>
      </w:r>
      <w:proofErr w:type="spell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/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свободный стиль /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freedance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/ в этой категории допускается смешение стилей.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е/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нестандартные формы - пантомима,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степп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,с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портивный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рок-н-рол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, цирковая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акробатика,иллюзионисты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, мода и др.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6.Уличные стили /</w:t>
      </w:r>
      <w:proofErr w:type="spell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streetdance</w:t>
      </w:r>
      <w:proofErr w:type="spell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/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- исполнения в данной жанровой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категориидолжны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соответствовать стилистике урбанистического танца и включать все стили: 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а</w:t>
      </w:r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/ Hip-Hop;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б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/ Break dance;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</w:t>
      </w:r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/ New Style;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lastRenderedPageBreak/>
        <w:t>г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/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Locking&amp;Popping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;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д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/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Krumping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;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е</w:t>
      </w:r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/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Clowndancing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;</w:t>
      </w:r>
    </w:p>
    <w:p w:rsidR="00D66AB7" w:rsidRPr="00D66AB7" w:rsidRDefault="00D66AB7" w:rsidP="00D66AB7">
      <w:pPr>
        <w:spacing w:after="0" w:line="240" w:lineRule="auto"/>
        <w:ind w:left="3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ж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/ Free dance /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из</w:t>
      </w:r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этой</w:t>
      </w:r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категории</w:t>
      </w:r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/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и</w:t>
      </w:r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др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.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7.Спортивные /бальные/ танцы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– 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ду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эты и формации.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8.Мажоретные танцы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.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Раздел „Изобразительное искусство”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Пленэр - 3 дня.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AB7" w:rsidRPr="00D66AB7" w:rsidRDefault="00D66AB7" w:rsidP="00D66AB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FF0000"/>
          <w:sz w:val="24"/>
          <w:szCs w:val="24"/>
          <w:lang w:eastAsia="ru-RU"/>
        </w:rPr>
        <w:t>Условия участия в конкурсных разделах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Раздел МУЗЬ</w:t>
      </w:r>
      <w:proofErr w:type="gram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I</w:t>
      </w:r>
      <w:proofErr w:type="gram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КА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Коллективные и индивидуальные выступления</w:t>
      </w:r>
    </w:p>
    <w:p w:rsidR="00D66AB7" w:rsidRPr="00D66AB7" w:rsidRDefault="00D66AB7" w:rsidP="00D66A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Выступления в категори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и</w:t>
      </w: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"</w:t>
      </w:r>
      <w:proofErr w:type="gram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Музыка"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– в реальном времени с музыкальным сопровождением или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синбек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по выбору участника. </w:t>
      </w:r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Плейбек</w:t>
      </w:r>
      <w:proofErr w:type="spell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 и дублирование солиста не допускается.</w:t>
      </w:r>
    </w:p>
    <w:p w:rsidR="00D66AB7" w:rsidRPr="00D66AB7" w:rsidRDefault="00D66AB7" w:rsidP="00D66A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Вокальные формации должны состоять минимум из двух участников.</w:t>
      </w:r>
    </w:p>
    <w:p w:rsidR="00D66AB7" w:rsidRPr="00D66AB7" w:rsidRDefault="00D66AB7" w:rsidP="00D66A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Формации, в которых принимают участие исполнители различных возрастных категорий, состязаются в возрастной категории старшего участника.</w:t>
      </w:r>
    </w:p>
    <w:p w:rsidR="00D66AB7" w:rsidRPr="00D66AB7" w:rsidRDefault="00D66AB7" w:rsidP="00D66AB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Для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участниковв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категории</w:t>
      </w: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 "Эстрадная музыка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" одно из выступлений обязательно должно быть на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родномязыке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.</w:t>
      </w:r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Допускается только одно выступление на иностранном языке.</w:t>
      </w:r>
    </w:p>
    <w:p w:rsidR="00D66AB7" w:rsidRPr="00D66AB7" w:rsidRDefault="00D66AB7" w:rsidP="00D66A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Для участников в категории</w:t>
      </w: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 "Фольклорная песня”:</w:t>
      </w:r>
    </w:p>
    <w:p w:rsidR="00D66AB7" w:rsidRPr="00D66AB7" w:rsidRDefault="00D66AB7" w:rsidP="00D66AB7">
      <w:pPr>
        <w:spacing w:after="0" w:line="240" w:lineRule="auto"/>
        <w:ind w:left="6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66A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До 14 лет– 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од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на из песен должна быть протяжной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безмензурной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/медленной/, а другая быстрой с инструментальным(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симбек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) или с живым сопровождением.</w:t>
      </w:r>
    </w:p>
    <w:p w:rsidR="00D66AB7" w:rsidRPr="00D66AB7" w:rsidRDefault="00D66AB7" w:rsidP="00D66AB7">
      <w:pPr>
        <w:spacing w:after="0" w:line="240" w:lineRule="auto"/>
        <w:ind w:left="6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66A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Старше 14 лет– 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не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допускаются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бэквокалы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или дополнительный записанный на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симбеке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.</w:t>
      </w:r>
    </w:p>
    <w:p w:rsidR="00D66AB7" w:rsidRPr="00D66AB7" w:rsidRDefault="00D66AB7" w:rsidP="00D66A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Раздел ХОРЕОГРАФИЯ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В конкурсе могут принимать участие индивидуальные исполнители, коллективы, дуэты и камерные составы (трио, квартеты). </w:t>
      </w:r>
    </w:p>
    <w:p w:rsidR="00D66AB7" w:rsidRPr="00D66AB7" w:rsidRDefault="00D66AB7" w:rsidP="00D66A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Коллективные исполнения</w:t>
      </w:r>
    </w:p>
    <w:p w:rsidR="00D66AB7" w:rsidRPr="00D66AB7" w:rsidRDefault="00D66AB7" w:rsidP="00D66A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І. Категория „Народные танцы” 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Коллективы танцевального фольклора – ансамбли, составы, камерные группы.</w:t>
      </w:r>
    </w:p>
    <w:p w:rsidR="00D66AB7" w:rsidRPr="00D66AB7" w:rsidRDefault="00D66AB7" w:rsidP="00D66A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1.Народные танцы /</w:t>
      </w:r>
      <w:proofErr w:type="spell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обработаный</w:t>
      </w:r>
      <w:proofErr w:type="spell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 фольклор/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– болгарский фольклор, национальный фольклор страны исполнителя.</w:t>
      </w:r>
    </w:p>
    <w:p w:rsidR="00D66AB7" w:rsidRPr="00D66AB7" w:rsidRDefault="00D66AB7" w:rsidP="00D66A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2.Автентичные танцы и обычаи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фольклорного региона. Участники представляют народные обычаи продолжительностью до 15 минут.</w:t>
      </w:r>
    </w:p>
    <w:p w:rsidR="00D66AB7" w:rsidRPr="00D66AB7" w:rsidRDefault="00D66AB7" w:rsidP="00D66A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3.Стилизованный народный танец </w:t>
      </w:r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-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основаный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на народной музыке.</w:t>
      </w:r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-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народная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хореографияс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современной музыкой и стилизованными народными костюмами.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Количество участников:</w:t>
      </w:r>
    </w:p>
    <w:p w:rsidR="00D66AB7" w:rsidRPr="00D66AB7" w:rsidRDefault="00D66AB7" w:rsidP="00D66AB7">
      <w:pPr>
        <w:spacing w:after="0" w:line="240" w:lineRule="auto"/>
        <w:ind w:left="6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66A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 камерных танцевальных ансамблях - до 8 чел.</w:t>
      </w:r>
    </w:p>
    <w:p w:rsidR="00D66AB7" w:rsidRPr="00D66AB7" w:rsidRDefault="00D66AB7" w:rsidP="00D66AB7">
      <w:pPr>
        <w:spacing w:after="0" w:line="240" w:lineRule="auto"/>
        <w:ind w:left="6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66A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втанцевальных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ансамблях и состава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х-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без ограничения.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Продолжительность: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Камерные группы представляют свою программу до 8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мин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;т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анцевальные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коллективы - до 15 мин; ансамбли - до 20 мин.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Рекомендации: Камерные танцы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должны иметь тематическую или сюжетную направленность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.</w:t>
      </w:r>
      <w:proofErr w:type="gramEnd"/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ІІ. Классический танец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Представляется оригинальная хореография классического наследия или новая интерпретация на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основезнакомыхчастей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балетных произведений. Выступления должны соответствовать стилистике классического танца. Используемые движения классической лексики должны учитывать возраст 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выступающих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.</w:t>
      </w:r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ІІІ. Характерный танец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Стилизованный народный танец, завоевавший популярность на сцене в оперном и балетном спектакле. Хореография должна выражать характер бытовых народных танцев различных национальностей, относящихся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кжанровой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категории.</w:t>
      </w:r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ІV. Современный танец 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lastRenderedPageBreak/>
        <w:t xml:space="preserve">Выступления в данной категории могут быть в стилях: джаз-танец, современный танец,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грейм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, неоклассика и другие.</w:t>
      </w:r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V. Уличные стили /</w:t>
      </w:r>
      <w:proofErr w:type="spell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streetdance</w:t>
      </w:r>
      <w:proofErr w:type="spell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/ </w:t>
      </w:r>
    </w:p>
    <w:p w:rsidR="00D66AB7" w:rsidRPr="00D66AB7" w:rsidRDefault="00D66AB7" w:rsidP="00D66AB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Выступления в данной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категориидолжны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соответствовать стилистике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Hip-Hop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танца и могут включать в себя все стили уличного танца. Например</w:t>
      </w:r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: 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New Style, Free dance, Locking &amp; Popping,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Krumping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,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Clowndancing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, Break dance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и</w:t>
      </w:r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 xml:space="preserve">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др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val="en-US" w:eastAsia="ru-RU"/>
        </w:rPr>
        <w:t>.</w:t>
      </w:r>
      <w:proofErr w:type="gramEnd"/>
    </w:p>
    <w:p w:rsidR="00D66AB7" w:rsidRPr="00D66AB7" w:rsidRDefault="00D66AB7" w:rsidP="00D66AB7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VІ. Спортивные /бальные / танцы</w:t>
      </w:r>
    </w:p>
    <w:p w:rsidR="00D66AB7" w:rsidRPr="00D66AB7" w:rsidRDefault="00D66AB7" w:rsidP="00D66AB7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В этой категории могут принимать участие коллективы спортивных (бальных) танцев, состоящие 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из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более 4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состязательныхпар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или как 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минимум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из 8 состязателей, которые исполняют вместе или согласно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определеному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регламенту состязательные композиции стандартных и/или латиноамериканских танцев. </w:t>
      </w:r>
    </w:p>
    <w:p w:rsidR="00D66AB7" w:rsidRPr="00D66AB7" w:rsidRDefault="00D66AB7" w:rsidP="00D6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              Композиции строятся на основе пяти стандартных или латиноамериканских танцев.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br/>
        <w:t>              Выступление коллектива (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вкл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. вход на сцену и выход) не должно превышать 5 минут. 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Подъем партнеров не допускается. 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Состав коллективов: 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а) Детские коллективы/I возрастная группа/. При наличии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u w:val="single"/>
          <w:lang w:eastAsia="ru-RU"/>
        </w:rPr>
        <w:t>коллектива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из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8 пар - две могут быть юношескими, при участии 6 пар – одна. 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б) Юношеские коллективы. /II возрастная группа/. При наличии коллектива из 8 пар - две могут быть молодежными, при участии 6 пар – одна. 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в) Коллективы с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состязателямистарше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19 лет. Может участвовать молодежь. 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Рекоммендуется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сюжетная форма. 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Каждый коллектив может участвовать как максимум с двумя танцами в жанровой категории. Продолжительность каждого танца не должна превышать 5 минут.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Программы танцевальных пар и солисты не участвуют в </w:t>
      </w:r>
      <w:proofErr w:type="spell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классировании</w:t>
      </w:r>
      <w:proofErr w:type="spellEnd"/>
    </w:p>
    <w:p w:rsidR="00D66AB7" w:rsidRPr="00D66AB7" w:rsidRDefault="00D66AB7" w:rsidP="00D66A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Категория „Нестандартные формы”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1.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Пантомима, </w:t>
      </w:r>
      <w:proofErr w:type="spell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степп</w:t>
      </w:r>
      <w:proofErr w:type="gram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,с</w:t>
      </w:r>
      <w:proofErr w:type="gram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портивный</w:t>
      </w:r>
      <w:proofErr w:type="spell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рок-н-рол</w:t>
      </w:r>
      <w:proofErr w:type="spell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, цирковая </w:t>
      </w:r>
      <w:proofErr w:type="spell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акробатика,иллюзионисты</w:t>
      </w:r>
      <w:proofErr w:type="spell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, мода и др.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Индивидуальные выступления в разделе „Хореография”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/</w:t>
      </w:r>
      <w:proofErr w:type="spell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c</w:t>
      </w:r>
      <w:proofErr w:type="spell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исключением</w:t>
      </w:r>
      <w:proofErr w:type="gram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раздела спортивные /бальные танцы /</w:t>
      </w:r>
    </w:p>
    <w:p w:rsidR="00D66AB7" w:rsidRPr="00D66AB7" w:rsidRDefault="00D66AB7" w:rsidP="00D66A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СОЛО </w:t>
      </w:r>
    </w:p>
    <w:p w:rsidR="00D66AB7" w:rsidRPr="00D66AB7" w:rsidRDefault="00D66AB7" w:rsidP="00D66AB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Участники делятся на возрастные группы и представляют по одному танцу в соответствующей жанровой категории и возрастной группе. Продолжительность каждого танца не должна превышать 2 минуты.</w:t>
      </w:r>
    </w:p>
    <w:p w:rsidR="00D66AB7" w:rsidRPr="00D66AB7" w:rsidRDefault="00D66AB7" w:rsidP="00D66AB7">
      <w:pPr>
        <w:tabs>
          <w:tab w:val="left" w:pos="3955"/>
          <w:tab w:val="center" w:pos="5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Критерии оценок:</w:t>
      </w:r>
    </w:p>
    <w:p w:rsidR="00D66AB7" w:rsidRPr="00D66AB7" w:rsidRDefault="00D66AB7" w:rsidP="00D66A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– техника исполнения;</w:t>
      </w:r>
    </w:p>
    <w:p w:rsidR="00D66AB7" w:rsidRPr="00D66AB7" w:rsidRDefault="00D66AB7" w:rsidP="00D66AB7">
      <w:pPr>
        <w:spacing w:after="0" w:line="240" w:lineRule="auto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– артистичность и сценическое поведение;</w:t>
      </w:r>
    </w:p>
    <w:p w:rsidR="00D66AB7" w:rsidRPr="00D66AB7" w:rsidRDefault="00D66AB7" w:rsidP="00D66A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– оригинальность хореографии;</w:t>
      </w:r>
    </w:p>
    <w:p w:rsidR="00D66AB7" w:rsidRPr="00D66AB7" w:rsidRDefault="00D66AB7" w:rsidP="00D66AB7">
      <w:pPr>
        <w:spacing w:after="0" w:line="240" w:lineRule="auto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– костюмы;</w:t>
      </w:r>
    </w:p>
    <w:p w:rsidR="00D66AB7" w:rsidRPr="00D66AB7" w:rsidRDefault="00D66AB7" w:rsidP="00D66A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Раздел „Изобразительное искусство”</w:t>
      </w:r>
    </w:p>
    <w:p w:rsidR="00D66AB7" w:rsidRPr="00D66AB7" w:rsidRDefault="00D66AB7" w:rsidP="00D6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На пленэре (конкурсе) представляются не более трех работ с максимальным размером 50/70 см. (без ограничения типа материалов, используемых при рисовании)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.Н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а обратной стороне рисунка указывается фамилия, имя и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отчестворебенка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, возраст, город, страна, ФИО руководителя и они сдаются в Муниципальный детский комплекс. </w:t>
      </w:r>
    </w:p>
    <w:p w:rsidR="00D66AB7" w:rsidRPr="00D66AB7" w:rsidRDefault="00D66AB7" w:rsidP="00D6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Каждый участник рисует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собствеными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материалами.</w:t>
      </w:r>
    </w:p>
    <w:p w:rsidR="00D66AB7" w:rsidRPr="00D66AB7" w:rsidRDefault="00D66AB7" w:rsidP="00D6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Награжденные произведения остаются в фонде фестиваля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.</w:t>
      </w:r>
      <w:proofErr w:type="gramEnd"/>
    </w:p>
    <w:p w:rsidR="00D66AB7" w:rsidRPr="00D66AB7" w:rsidRDefault="00D66AB7" w:rsidP="00D6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               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FF0000"/>
          <w:sz w:val="24"/>
          <w:szCs w:val="24"/>
          <w:lang w:eastAsia="ru-RU"/>
        </w:rPr>
        <w:t>НАГРАДЬ</w:t>
      </w:r>
      <w:proofErr w:type="gramStart"/>
      <w:r w:rsidRPr="00D66AB7">
        <w:rPr>
          <w:rFonts w:ascii="Book Antiqua" w:eastAsia="Times New Roman" w:hAnsi="Book Antiqua" w:cs="Times New Roman"/>
          <w:b/>
          <w:bCs/>
          <w:color w:val="FF0000"/>
          <w:sz w:val="24"/>
          <w:szCs w:val="24"/>
          <w:lang w:eastAsia="ru-RU"/>
        </w:rPr>
        <w:t>I</w:t>
      </w:r>
      <w:proofErr w:type="gramEnd"/>
    </w:p>
    <w:p w:rsidR="00D66AB7" w:rsidRPr="00D66AB7" w:rsidRDefault="00D66AB7" w:rsidP="00D66A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Завоевавшие І, ІІ, ІІІ место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вкаждой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номинации и возрастной группе получают диплом, медаль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.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</w:t>
      </w:r>
    </w:p>
    <w:p w:rsidR="00D66AB7" w:rsidRPr="00D66AB7" w:rsidRDefault="00D66AB7" w:rsidP="00D66A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Каждый коллектив и индивидуальный исполнитель получают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грамотуза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свое участие. </w:t>
      </w:r>
    </w:p>
    <w:p w:rsidR="00D66AB7" w:rsidRPr="00D66AB7" w:rsidRDefault="00D66AB7" w:rsidP="00D66A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Жюри присуждает и БОЛЬШОЙ ПРИЗ в каждом разделе: Музыка - вокал, 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инструменталисты; Хореография; Изобразительное искусство – художник.</w:t>
      </w:r>
    </w:p>
    <w:p w:rsidR="00D66AB7" w:rsidRPr="00D66AB7" w:rsidRDefault="00D66AB7" w:rsidP="00D66A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Муниципалитет </w:t>
      </w:r>
      <w:proofErr w:type="spell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Несебра</w:t>
      </w:r>
      <w:proofErr w:type="spell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учредил призы</w:t>
      </w:r>
      <w:proofErr w:type="gram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„Лучший музыкальный педагог”;„Лучший вокальный педагог”; "Лучший хореограф - педагог” и "Лучший художни</w:t>
      </w:r>
      <w:proofErr w:type="gram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к-</w:t>
      </w:r>
      <w:proofErr w:type="gram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педагог" .</w:t>
      </w:r>
    </w:p>
    <w:p w:rsidR="00D66AB7" w:rsidRPr="00D66AB7" w:rsidRDefault="00D66AB7" w:rsidP="00D66A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Жюри и спонсоры также вручают свои награды.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FF0000"/>
          <w:sz w:val="24"/>
          <w:szCs w:val="24"/>
          <w:lang w:eastAsia="ru-RU"/>
        </w:rPr>
        <w:t>Технические условия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Фестиваль проводится в городе </w:t>
      </w:r>
      <w:proofErr w:type="spell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Несебре</w:t>
      </w:r>
      <w:proofErr w:type="spell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 с 20 по 24 августа 2018 г.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1.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Участникивыступают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в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конкурсес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2 номерами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продължительностьюкаждого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максимум 5 минут в каждом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заявленом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стиле номинации, </w:t>
      </w: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если в условиях конкретной номинации не </w:t>
      </w:r>
      <w:proofErr w:type="spellStart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указаныдругие</w:t>
      </w:r>
      <w:proofErr w:type="spellEnd"/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 требования.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lastRenderedPageBreak/>
        <w:t xml:space="preserve">2. Организаторы оставляют за собой право фотографировать, снимать фильм, записывать и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распространятьвыступления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конкурсной программы, не оплачивая права и т.д.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3. График </w:t>
      </w:r>
      <w:proofErr w:type="spell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порядкавыхода</w:t>
      </w:r>
      <w:proofErr w:type="spell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на сцену определяется Организационным комитетом за 5 </w:t>
      </w:r>
      <w:proofErr w:type="spell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днейдо</w:t>
      </w:r>
      <w:proofErr w:type="spell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начала конкурса. Изменения в графике не допускаются.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4. Правом жюри является определить, кто из награжденных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участниковбудет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представлен в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Г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ала концерте.</w:t>
      </w:r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               5. </w:t>
      </w: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18,19 и 20 августа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организаторы проводят технические конференции с руководителями коллективов.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6.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Классация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по номинациям и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награждение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производится</w:t>
      </w:r>
      <w:proofErr w:type="spell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24.08.2018 г.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FF0000"/>
          <w:sz w:val="20"/>
          <w:lang w:eastAsia="ru-RU"/>
        </w:rPr>
        <w:t>Общие условия</w:t>
      </w:r>
    </w:p>
    <w:p w:rsidR="00D66AB7" w:rsidRPr="00D66AB7" w:rsidRDefault="00D66AB7" w:rsidP="00D66AB7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              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Для участия в конкурсе необходимо предоставить в офисе тур. фирмы „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Алмарисс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“ или отправить на </w:t>
      </w:r>
      <w:proofErr w:type="spell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эл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.п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очты</w:t>
      </w:r>
      <w:proofErr w:type="spell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</w:t>
      </w:r>
      <w:hyperlink r:id="rId5" w:history="1">
        <w:r w:rsidRPr="006607BF">
          <w:rPr>
            <w:rStyle w:val="a5"/>
            <w:rFonts w:ascii="Book Antiqua" w:eastAsia="Times New Roman" w:hAnsi="Book Antiqua" w:cs="Times New Roman"/>
            <w:sz w:val="20"/>
            <w:szCs w:val="20"/>
            <w:lang w:eastAsia="ru-RU"/>
          </w:rPr>
          <w:t>flametur@ukr.net</w:t>
        </w:r>
      </w:hyperlink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следующие документы: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br/>
        <w:t xml:space="preserve">- список всех участников поездки включительно и сопровождающих лиц. 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В списке должна быть информация о наименовании фестиваля, в котором принимается участие, выезд из какого города, отель проживания, конкретный вид размещения по людям, имена руководителей </w:t>
      </w: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до 5 августа 2018 г.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br/>
        <w:t>- заявка на участие в фестивале - заполняется только на участники.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На каждое исполнение (номер) заполняется отдельная анкета, в которую выписывается поименно все участники и их дата рождения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.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br/>
        <w:t xml:space="preserve">- 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д</w:t>
      </w:r>
      <w:proofErr w:type="gramEnd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ве цветные фотографии команде (спортсмена) в электронном виде на адрес </w:t>
      </w:r>
      <w:hyperlink r:id="rId6" w:history="1">
        <w:r w:rsidRPr="006607BF">
          <w:rPr>
            <w:rStyle w:val="a5"/>
            <w:rFonts w:ascii="Book Antiqua" w:eastAsia="Times New Roman" w:hAnsi="Book Antiqua" w:cs="Times New Roman"/>
            <w:sz w:val="20"/>
            <w:szCs w:val="20"/>
            <w:lang w:eastAsia="ru-RU"/>
          </w:rPr>
          <w:t>flametur@ukr.net</w:t>
        </w:r>
      </w:hyperlink>
    </w:p>
    <w:p w:rsidR="00D66AB7" w:rsidRPr="00D66AB7" w:rsidRDefault="00D66AB7" w:rsidP="00D66A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color w:val="FF0000"/>
          <w:sz w:val="20"/>
          <w:lang w:eastAsia="ru-RU"/>
        </w:rPr>
        <w:t>ТАКСА УЧАСТИЯ</w:t>
      </w:r>
    </w:p>
    <w:p w:rsidR="00D66AB7" w:rsidRPr="00D66AB7" w:rsidRDefault="00D66AB7" w:rsidP="00D6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>Фестивальный взнос за участие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: </w:t>
      </w:r>
    </w:p>
    <w:p w:rsidR="00D66AB7" w:rsidRPr="00D66AB7" w:rsidRDefault="00D66AB7" w:rsidP="00D6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- для коллективов - 42 лева (с НДС) </w:t>
      </w: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за каждого участника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;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(22 евро)</w:t>
      </w:r>
    </w:p>
    <w:p w:rsidR="00D66AB7" w:rsidRPr="00D66AB7" w:rsidRDefault="00D66AB7" w:rsidP="00D6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- для художников – 42 лева (с НДС) </w:t>
      </w:r>
      <w:r w:rsidRPr="00D66AB7">
        <w:rPr>
          <w:rFonts w:ascii="Book Antiqua" w:eastAsia="Times New Roman" w:hAnsi="Book Antiqua" w:cs="Times New Roman"/>
          <w:b/>
          <w:bCs/>
          <w:color w:val="000000"/>
          <w:sz w:val="20"/>
          <w:lang w:eastAsia="ru-RU"/>
        </w:rPr>
        <w:t>за каждого участника</w:t>
      </w: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;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(22 евро)</w:t>
      </w:r>
    </w:p>
    <w:p w:rsidR="00D66AB7" w:rsidRPr="00D66AB7" w:rsidRDefault="00D66AB7" w:rsidP="00D6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- за индивидуальное участие – 60 лева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(31 евро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).; </w:t>
      </w:r>
      <w:proofErr w:type="gramEnd"/>
    </w:p>
    <w:p w:rsidR="00D66AB7" w:rsidRPr="00D66AB7" w:rsidRDefault="00D66AB7" w:rsidP="00D6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- при </w:t>
      </w: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индивидуальном участии и в коллективе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оплачивается взнос </w:t>
      </w:r>
      <w:r w:rsidRPr="00D66AB7">
        <w:rPr>
          <w:rFonts w:ascii="Book Antiqua" w:eastAsia="Times New Roman" w:hAnsi="Book Antiqua" w:cs="Times New Roman"/>
          <w:b/>
          <w:bCs/>
          <w:sz w:val="20"/>
          <w:lang w:eastAsia="ru-RU"/>
        </w:rPr>
        <w:t xml:space="preserve">только </w:t>
      </w:r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>в размере 60лв. (31 евро</w:t>
      </w:r>
      <w:proofErr w:type="gramStart"/>
      <w:r w:rsidRPr="00D66AB7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).; </w:t>
      </w:r>
      <w:proofErr w:type="gramEnd"/>
    </w:p>
    <w:p w:rsidR="00D66AB7" w:rsidRPr="00D66AB7" w:rsidRDefault="00D66AB7" w:rsidP="00D6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Во время фестивальных дней организаторы предлагают развлекательную программу – прогулка с гидом </w:t>
      </w:r>
      <w:proofErr w:type="gram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по Старому</w:t>
      </w:r>
      <w:proofErr w:type="gram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Несебру</w:t>
      </w:r>
      <w:proofErr w:type="spellEnd"/>
      <w:r w:rsidRPr="00D66AB7">
        <w:rPr>
          <w:rFonts w:ascii="Book Antiqua" w:eastAsia="Times New Roman" w:hAnsi="Book Antiqua" w:cs="Times New Roman"/>
          <w:color w:val="000000"/>
          <w:sz w:val="20"/>
          <w:szCs w:val="20"/>
          <w:lang w:eastAsia="ru-RU"/>
        </w:rPr>
        <w:t>, фестивальные концерты и др.</w:t>
      </w:r>
    </w:p>
    <w:p w:rsidR="00D66AB7" w:rsidRPr="00D66AB7" w:rsidRDefault="00D66AB7" w:rsidP="00D6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255D" w:rsidRDefault="00D66AB7"/>
    <w:sectPr w:rsidR="00B0255D" w:rsidSect="00D66AB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E47"/>
    <w:multiLevelType w:val="multilevel"/>
    <w:tmpl w:val="BC38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17AC9"/>
    <w:multiLevelType w:val="multilevel"/>
    <w:tmpl w:val="76DC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D0FD6"/>
    <w:multiLevelType w:val="multilevel"/>
    <w:tmpl w:val="714CD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E66E6"/>
    <w:multiLevelType w:val="multilevel"/>
    <w:tmpl w:val="83B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A27BC"/>
    <w:multiLevelType w:val="multilevel"/>
    <w:tmpl w:val="1A220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C399E"/>
    <w:multiLevelType w:val="multilevel"/>
    <w:tmpl w:val="4E2C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47A90"/>
    <w:multiLevelType w:val="multilevel"/>
    <w:tmpl w:val="4D94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AB7"/>
    <w:rsid w:val="00325ED0"/>
    <w:rsid w:val="00AC2B38"/>
    <w:rsid w:val="00C748F8"/>
    <w:rsid w:val="00D6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F8"/>
  </w:style>
  <w:style w:type="paragraph" w:styleId="2">
    <w:name w:val="heading 2"/>
    <w:basedOn w:val="a"/>
    <w:link w:val="20"/>
    <w:uiPriority w:val="9"/>
    <w:qFormat/>
    <w:rsid w:val="00D66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6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A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AB7"/>
    <w:rPr>
      <w:b/>
      <w:bCs/>
    </w:rPr>
  </w:style>
  <w:style w:type="character" w:styleId="a5">
    <w:name w:val="Hyperlink"/>
    <w:basedOn w:val="a0"/>
    <w:uiPriority w:val="99"/>
    <w:unhideWhenUsed/>
    <w:rsid w:val="00D66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metur@ukr.net" TargetMode="External"/><Relationship Id="rId5" Type="http://schemas.openxmlformats.org/officeDocument/2006/relationships/hyperlink" Target="mailto:flametu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2018-04-19T10:53:00Z</dcterms:created>
  <dcterms:modified xsi:type="dcterms:W3CDTF">2018-04-19T11:01:00Z</dcterms:modified>
</cp:coreProperties>
</file>